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03893C">
      <w:pPr>
        <w:adjustRightInd/>
        <w:snapToGrid/>
        <w:spacing w:line="240" w:lineRule="auto"/>
        <w:ind w:firstLine="0" w:firstLineChars="0"/>
        <w:jc w:val="both"/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1</w:t>
      </w:r>
      <w:bookmarkStart w:id="6" w:name="_GoBack"/>
      <w:bookmarkEnd w:id="6"/>
    </w:p>
    <w:p w14:paraId="612BCA6D">
      <w:pPr>
        <w:pStyle w:val="6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00" w:lineRule="exact"/>
        <w:ind w:left="0" w:right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0"/>
          <w:w w:val="100"/>
          <w:position w:val="0"/>
          <w:lang w:val="en-US" w:eastAsia="zh-CN" w:bidi="ar-SA"/>
        </w:rPr>
      </w:pPr>
      <w:bookmarkStart w:id="0" w:name="bookmark1"/>
      <w:bookmarkStart w:id="1" w:name="bookmark2"/>
      <w:bookmarkStart w:id="2" w:name="bookmark0"/>
      <w:r>
        <w:rPr>
          <w:rFonts w:hint="eastAsia" w:ascii="方正小标宋简体" w:hAnsi="方正小标宋简体" w:eastAsia="方正小标宋简体" w:cs="方正小标宋简体"/>
          <w:color w:val="auto"/>
          <w:spacing w:val="0"/>
          <w:w w:val="100"/>
          <w:position w:val="0"/>
          <w:lang w:val="en-US" w:eastAsia="zh-CN" w:bidi="ar-SA"/>
        </w:rPr>
        <w:t>参赛单位赛风赛纪和反兴奋剂保证书</w:t>
      </w:r>
      <w:bookmarkEnd w:id="0"/>
      <w:bookmarkEnd w:id="1"/>
      <w:bookmarkEnd w:id="2"/>
    </w:p>
    <w:p w14:paraId="6E8A848F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500" w:lineRule="exact"/>
        <w:ind w:left="0" w:right="0" w:firstLine="643" w:firstLineChars="200"/>
        <w:jc w:val="both"/>
        <w:textAlignment w:val="auto"/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</w:rPr>
      </w:pPr>
    </w:p>
    <w:p w14:paraId="7BB1BF5C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第一条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为加强对（参赛单位）参加“202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粤港澳大湾区手球比赛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赛风赛纪和反兴奋剂工作的管理、监督和责任落实，确保安全参赛、文明参赛、干净参赛，特制定本保证书。</w:t>
      </w:r>
    </w:p>
    <w:p w14:paraId="2F839E68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第二条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参赛单位主要负责人是本单位运动队参加“2024年粤港澳大湾区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手球比赛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”赛风赛纪和反兴奋剂工作的第一责任人，对此项工作负有主要监督管理责任。</w:t>
      </w:r>
    </w:p>
    <w:p w14:paraId="2D6D558C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第三条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参赛单位要充分认识赛风赛纪和反兴奋剂工作的重要性和必要性，坚决落实主体责任和监督责任，制定切实有效的措施，加强管理和教育，确保顺利安全参赛。</w:t>
      </w:r>
    </w:p>
    <w:p w14:paraId="183456BF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第四条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参赛单位要加强对所属人员的教育和管理，树立正确的参赛观、胜负观，鼓励教练员、运动员通过刻苦训练、顽强拼搏争取优异成绩，坚决抵制为追求金牌而扭曲体育精神的不良行为。</w:t>
      </w:r>
    </w:p>
    <w:p w14:paraId="144BFF50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第五条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参赛单位要严格遵守国家和省有关反兴奋剂工作法律法规，加强宣传和教育，严防严查兴奋剂违规行为。</w:t>
      </w:r>
    </w:p>
    <w:p w14:paraId="3C3BF71C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第六条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严格落实赛风赛纪和反兴奋剂工作责任制，建立责任防范和监管体系，做到各负其责，无盲点、全覆盖。对于监管工作不尽职、不履责的单位和人员按规定进行严肃追责。</w:t>
      </w:r>
    </w:p>
    <w:p w14:paraId="1518C8E9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第七条</w:t>
      </w:r>
      <w:r>
        <w:rPr>
          <w:rFonts w:hint="eastAsia" w:ascii="方正仿宋_GB2312" w:hAnsi="方正仿宋_GB2312" w:eastAsia="方正仿宋_GB2312" w:cs="方正仿宋_GB2312"/>
          <w:b/>
          <w:bCs/>
          <w:color w:val="auto"/>
          <w:spacing w:val="0"/>
          <w:w w:val="100"/>
          <w:positio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参赛单位负责监管参赛人员在非比赛时段佩戴口罩，落实疫情防控工作。</w:t>
      </w:r>
    </w:p>
    <w:p w14:paraId="2E9E2F96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602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第八条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参赛单位负责掌握参赛运动员身体状况，排除参赛风险隐患，保证安全参赛。做到：</w:t>
      </w:r>
    </w:p>
    <w:p w14:paraId="7645353C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bookmarkStart w:id="3" w:name="bookmark3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（</w:t>
      </w:r>
      <w:bookmarkEnd w:id="3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一）确保参赛运动员身体健康，状况良好，没有任何身体不适或疾病（包括但不限于先天性心脏病、风湿性心脏病、心肌炎、冠状动脉病、严重心律不齐、高血压、脑血管疾病等不适合参加本次比赛的疾病）。</w:t>
      </w:r>
    </w:p>
    <w:p w14:paraId="266FF25F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bookmarkStart w:id="4" w:name="bookmark4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（</w:t>
      </w:r>
      <w:bookmarkEnd w:id="4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二）确保为参赛运动员购买参加比赛期间（含交通往返途中）的“人身意外伤害保险”；比赛期间如发生人身意外伤亡事故，参赛单位及参赛运动员愿意承担责任风险，一切责任和费用全部由参赛方（人）承担。</w:t>
      </w:r>
    </w:p>
    <w:p w14:paraId="69E21AAE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bookmarkStart w:id="5" w:name="bookmark5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（</w:t>
      </w:r>
      <w:bookmarkEnd w:id="5"/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三）充分了解本次赛事可能出现的风险，并采取必要的防范措施，对全体参赛人员安全高度负责。</w:t>
      </w:r>
    </w:p>
    <w:p w14:paraId="5009B087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360" w:lineRule="auto"/>
        <w:ind w:left="0" w:right="0" w:firstLine="600" w:firstLineChars="20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本责任书一式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叁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份，签字后生效。参赛单位、主办单位、承办单位各存壹份。</w:t>
      </w:r>
    </w:p>
    <w:p w14:paraId="5578C01A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line="500" w:lineRule="exact"/>
        <w:ind w:left="0" w:right="0" w:firstLine="0" w:firstLineChars="0"/>
        <w:jc w:val="both"/>
        <w:textAlignment w:val="auto"/>
        <w:rPr>
          <w:rFonts w:hint="eastAsia" w:ascii="方正仿宋_GB2312" w:hAnsi="方正仿宋_GB2312" w:eastAsia="方正仿宋_GB2312" w:cs="方正仿宋_GB2312"/>
          <w:color w:val="auto"/>
          <w:sz w:val="32"/>
          <w:szCs w:val="32"/>
        </w:rPr>
      </w:pPr>
    </w:p>
    <w:p w14:paraId="3B3F1C11">
      <w:pPr>
        <w:pStyle w:val="7"/>
        <w:keepNext w:val="0"/>
        <w:keepLines w:val="0"/>
        <w:widowControl w:val="0"/>
        <w:shd w:val="clear" w:color="auto" w:fill="auto"/>
        <w:bidi w:val="0"/>
        <w:adjustRightInd w:val="0"/>
        <w:snapToGrid w:val="0"/>
        <w:spacing w:before="0" w:after="0" w:line="500" w:lineRule="exact"/>
        <w:ind w:left="0" w:right="0" w:firstLine="640" w:firstLineChars="200"/>
        <w:jc w:val="right"/>
        <w:rPr>
          <w:rFonts w:hint="eastAsia" w:ascii="方正仿宋_GB2312" w:hAnsi="方正仿宋_GB2312" w:eastAsia="方正仿宋_GB2312" w:cs="方正仿宋_GB2312"/>
          <w:color w:val="auto"/>
          <w:spacing w:val="0"/>
          <w:w w:val="100"/>
          <w:position w:val="0"/>
          <w:sz w:val="32"/>
          <w:szCs w:val="32"/>
        </w:rPr>
      </w:pPr>
    </w:p>
    <w:p w14:paraId="66F3BC46">
      <w:pPr>
        <w:pStyle w:val="7"/>
        <w:keepNext w:val="0"/>
        <w:keepLines w:val="0"/>
        <w:widowControl w:val="0"/>
        <w:shd w:val="clear" w:color="auto" w:fill="auto"/>
        <w:wordWrap/>
        <w:bidi w:val="0"/>
        <w:adjustRightInd/>
        <w:snapToGrid/>
        <w:spacing w:before="0" w:after="0" w:line="585" w:lineRule="exact"/>
        <w:ind w:left="0" w:right="0" w:firstLine="0" w:firstLineChars="0"/>
        <w:jc w:val="left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参赛单位：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</w:p>
    <w:p w14:paraId="70EF57C3">
      <w:pPr>
        <w:pStyle w:val="7"/>
        <w:keepNext w:val="0"/>
        <w:keepLines w:val="0"/>
        <w:widowControl w:val="0"/>
        <w:shd w:val="clear" w:color="auto" w:fill="auto"/>
        <w:wordWrap/>
        <w:bidi w:val="0"/>
        <w:adjustRightInd/>
        <w:snapToGrid/>
        <w:spacing w:before="0" w:after="0" w:line="585" w:lineRule="exact"/>
        <w:ind w:left="0" w:right="0" w:firstLine="0" w:firstLineChars="0"/>
        <w:jc w:val="left"/>
        <w:rPr>
          <w:rFonts w:hint="eastAsia" w:ascii="仿宋_GB2312" w:hAnsi="仿宋_GB2312" w:eastAsia="仿宋_GB2312" w:cs="仿宋_GB2312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14:textFill>
            <w14:solidFill>
              <w14:schemeClr w14:val="tx1"/>
            </w14:solidFill>
          </w14:textFill>
        </w:rPr>
        <w:t>领队签字：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      </w:t>
      </w:r>
    </w:p>
    <w:p w14:paraId="72CFFC11">
      <w:pPr>
        <w:pStyle w:val="7"/>
        <w:keepNext w:val="0"/>
        <w:keepLines w:val="0"/>
        <w:widowControl w:val="0"/>
        <w:shd w:val="clear" w:color="auto" w:fill="auto"/>
        <w:bidi w:val="0"/>
        <w:adjustRightInd w:val="0"/>
        <w:snapToGrid w:val="0"/>
        <w:spacing w:before="0" w:after="0" w:line="500" w:lineRule="exact"/>
        <w:ind w:left="0" w:right="0" w:firstLine="640" w:firstLineChars="200"/>
        <w:jc w:val="right"/>
        <w:rPr>
          <w:rFonts w:hint="eastAsia" w:ascii="方正仿宋_GB2312" w:hAnsi="方正仿宋_GB2312" w:eastAsia="方正仿宋_GB2312" w:cs="方正仿宋_GB2312"/>
          <w:color w:val="auto"/>
          <w:spacing w:val="0"/>
          <w:w w:val="100"/>
          <w:position w:val="0"/>
          <w:sz w:val="32"/>
          <w:szCs w:val="32"/>
        </w:rPr>
      </w:pPr>
    </w:p>
    <w:p w14:paraId="595CEA86">
      <w:pPr>
        <w:pStyle w:val="7"/>
        <w:keepNext w:val="0"/>
        <w:keepLines w:val="0"/>
        <w:widowControl w:val="0"/>
        <w:shd w:val="clear" w:color="auto" w:fill="auto"/>
        <w:bidi w:val="0"/>
        <w:adjustRightInd/>
        <w:snapToGrid/>
        <w:spacing w:before="0" w:after="0" w:line="585" w:lineRule="exact"/>
        <w:ind w:left="0" w:right="1600" w:firstLine="0" w:firstLineChars="0"/>
        <w:jc w:val="right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w w:val="100"/>
          <w:position w:val="0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p w14:paraId="2B4D2982"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271AB8">
    <w:pPr>
      <w:pStyle w:val="3"/>
    </w:pPr>
    <w:r>
      <w:rPr>
        <w:rFonts w:hint="eastAsi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-699135</wp:posOffset>
          </wp:positionH>
          <wp:positionV relativeFrom="paragraph">
            <wp:posOffset>-401955</wp:posOffset>
          </wp:positionV>
          <wp:extent cx="1946910" cy="765810"/>
          <wp:effectExtent l="0" t="0" r="15240" b="15240"/>
          <wp:wrapThrough wrapText="bothSides">
            <wp:wrapPolygon>
              <wp:start x="2325" y="0"/>
              <wp:lineTo x="0" y="3761"/>
              <wp:lineTo x="0" y="14507"/>
              <wp:lineTo x="423" y="17731"/>
              <wp:lineTo x="2114" y="20955"/>
              <wp:lineTo x="2325" y="20955"/>
              <wp:lineTo x="5918" y="20955"/>
              <wp:lineTo x="21346" y="20955"/>
              <wp:lineTo x="21346" y="14507"/>
              <wp:lineTo x="21135" y="6448"/>
              <wp:lineTo x="20501" y="3761"/>
              <wp:lineTo x="18599" y="0"/>
              <wp:lineTo x="2325" y="0"/>
            </wp:wrapPolygon>
          </wp:wrapThrough>
          <wp:docPr id="5" name="图片 1" descr="8c9645307efd4c03dea54db299ff0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1" descr="8c9645307efd4c03dea54db299ff08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910" cy="765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5MmRmYjhjMDBlNjVjMzA4MzU0MWRkZDdmM2M3ODQifQ=="/>
  </w:docVars>
  <w:rsids>
    <w:rsidRoot w:val="57C10C54"/>
    <w:rsid w:val="19DF7D66"/>
    <w:rsid w:val="57C10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Heading #1|1"/>
    <w:basedOn w:val="1"/>
    <w:autoRedefine/>
    <w:qFormat/>
    <w:uiPriority w:val="0"/>
    <w:pPr>
      <w:spacing w:after="540"/>
      <w:jc w:val="center"/>
      <w:outlineLvl w:val="0"/>
    </w:pPr>
    <w:rPr>
      <w:rFonts w:ascii="宋体" w:hAnsi="宋体" w:eastAsia="宋体" w:cs="宋体"/>
      <w:sz w:val="44"/>
      <w:szCs w:val="44"/>
      <w:lang w:val="zh-TW" w:eastAsia="zh-TW" w:bidi="zh-TW"/>
    </w:rPr>
  </w:style>
  <w:style w:type="paragraph" w:customStyle="1" w:styleId="7">
    <w:name w:val="Body text|1"/>
    <w:basedOn w:val="1"/>
    <w:autoRedefine/>
    <w:qFormat/>
    <w:uiPriority w:val="0"/>
    <w:pPr>
      <w:spacing w:line="410" w:lineRule="auto"/>
      <w:ind w:firstLine="400"/>
    </w:pPr>
    <w:rPr>
      <w:rFonts w:ascii="宋体" w:hAnsi="宋体" w:eastAsia="宋体" w:cs="宋体"/>
      <w:sz w:val="30"/>
      <w:szCs w:val="30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803</Words>
  <Characters>812</Characters>
  <Lines>0</Lines>
  <Paragraphs>0</Paragraphs>
  <TotalTime>0</TotalTime>
  <ScaleCrop>false</ScaleCrop>
  <LinksUpToDate>false</LinksUpToDate>
  <CharactersWithSpaces>851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2024-11-07T08:36:00Z</dcterms:created>
  <dc:creator>何悦平</dc:creator>
  <cp:lastModifiedBy>何悦平</cp:lastModifiedBy>
  <dcterms:modified xsi:type="dcterms:W3CDTF">2024-11-07T08:38:54Z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CDA80C1159BE42C7A360CC686DADD8FC_11</vt:lpwstr>
  </property>
</Properties>
</file>